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教材发放：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学生教材（含专升本）于202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日在教一楼书库（1116、1117、1118、1119）发放。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</w:rPr>
        <w:t>本次以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  <w:vertAlign w:val="baseline"/>
        </w:rPr>
        <w:t>专业年级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</w:rPr>
        <w:t>为单位发放，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  <w:lang w:val="en-US" w:eastAsia="zh-CN"/>
        </w:rPr>
        <w:t>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  <w:lang w:val="en-US" w:eastAsia="zh-CN"/>
        </w:rPr>
        <w:t>书时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13131"/>
          <w:spacing w:val="0"/>
          <w:sz w:val="24"/>
          <w:szCs w:val="24"/>
          <w:u w:val="single"/>
          <w:shd w:val="clear" w:fill="FFFFFF"/>
          <w:lang w:val="en-US" w:eastAsia="zh-CN"/>
        </w:rPr>
        <w:t>各专业自然班代表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u w:val="single"/>
          <w:shd w:val="clear" w:fill="FFFFFF"/>
          <w:lang w:val="en-US" w:eastAsia="zh-CN"/>
        </w:rPr>
        <w:t>都要到位才能发放。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请各学院做好组织工作，</w:t>
      </w: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  <w:t>及时通知学生按规定时间领取教材。具体时间安排如下：</w:t>
      </w:r>
    </w:p>
    <w:tbl>
      <w:tblPr>
        <w:tblStyle w:val="2"/>
        <w:tblW w:w="85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766"/>
        <w:gridCol w:w="1905"/>
        <w:gridCol w:w="1425"/>
        <w:gridCol w:w="30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发书时段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2月27日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8：30-10：30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10：30-12：00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13：00-14：30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自动化、电气工程及其自动化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14：30-16：00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建筑学、工程管理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16：00-17：00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电子商务、市场营销、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17：00-17：30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未领教材的专业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71702"/>
    <w:rsid w:val="451424D5"/>
    <w:rsid w:val="4A1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教学科研管理处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2021-07-07T02:08:00Z</dcterms:created>
  <dc:creator>玲</dc:creator>
  <cp:lastModifiedBy>玲</cp:lastModifiedBy>
  <dcterms:modified xsi:type="dcterms:W3CDTF">2022-01-01T01:49:42Z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